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391C" w14:textId="343AC11A" w:rsidR="004679B1" w:rsidRPr="000C11A8" w:rsidRDefault="008C6B71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>Steps to add Home Address to Smart Source (SAP Ariba)</w:t>
      </w:r>
      <w:r w:rsidR="000C11A8" w:rsidRPr="000C11A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040CAE3D" w14:textId="6F8B77BD" w:rsid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Guided Buying </w:t>
      </w:r>
      <w:hyperlink r:id="rId7" w:history="1">
        <w:r w:rsidRPr="008C6B71">
          <w:rPr>
            <w:rStyle w:val="Hyperlink"/>
          </w:rPr>
          <w:t>link</w:t>
        </w:r>
      </w:hyperlink>
    </w:p>
    <w:p w14:paraId="547D8F23" w14:textId="32F906FF" w:rsidR="008C6B71" w:rsidRP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</w:t>
      </w:r>
      <w:r w:rsidRPr="008C6B71">
        <w:rPr>
          <w:b/>
          <w:bCs/>
        </w:rPr>
        <w:t>Get Started</w:t>
      </w:r>
      <w:r>
        <w:rPr>
          <w:b/>
          <w:bCs/>
        </w:rPr>
        <w:t xml:space="preserve"> </w:t>
      </w:r>
      <w:r w:rsidRPr="008C6B71">
        <w:t>under TD Smart Source</w:t>
      </w:r>
    </w:p>
    <w:p w14:paraId="1B1F6EC2" w14:textId="4A9AF082" w:rsidR="008C6B71" w:rsidRP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</w:t>
      </w:r>
      <w:r w:rsidRPr="008C6B71">
        <w:rPr>
          <w:b/>
          <w:bCs/>
        </w:rPr>
        <w:t>Support &amp; Policies</w:t>
      </w:r>
    </w:p>
    <w:p w14:paraId="35099134" w14:textId="275BCB1E" w:rsidR="008C6B71" w:rsidRPr="008C6B71" w:rsidRDefault="008C6B71" w:rsidP="00DB3719">
      <w:pPr>
        <w:pStyle w:val="ListParagraph"/>
        <w:numPr>
          <w:ilvl w:val="0"/>
          <w:numId w:val="3"/>
        </w:numPr>
      </w:pPr>
      <w:r w:rsidRPr="008C6B71">
        <w:t xml:space="preserve">Click on </w:t>
      </w:r>
      <w:r>
        <w:rPr>
          <w:b/>
          <w:bCs/>
        </w:rPr>
        <w:t>TD Business Process Forms</w:t>
      </w:r>
    </w:p>
    <w:p w14:paraId="078BFD97" w14:textId="04607D25" w:rsidR="008C6B71" w:rsidRPr="008C6B71" w:rsidRDefault="008C6B71" w:rsidP="00DB3719">
      <w:pPr>
        <w:pStyle w:val="ListParagraph"/>
        <w:numPr>
          <w:ilvl w:val="0"/>
          <w:numId w:val="3"/>
        </w:numPr>
      </w:pPr>
      <w:r w:rsidRPr="008C6B71">
        <w:t>Click on</w:t>
      </w:r>
      <w:r>
        <w:rPr>
          <w:b/>
          <w:bCs/>
        </w:rPr>
        <w:t xml:space="preserve"> SSG Support Forms</w:t>
      </w:r>
    </w:p>
    <w:p w14:paraId="6FCB48D1" w14:textId="6D7F2136" w:rsidR="008C6B71" w:rsidRPr="00DB3719" w:rsidRDefault="008C6B71" w:rsidP="00DB3719">
      <w:pPr>
        <w:pStyle w:val="ListParagraph"/>
        <w:numPr>
          <w:ilvl w:val="0"/>
          <w:numId w:val="3"/>
        </w:numPr>
      </w:pPr>
      <w:r w:rsidRPr="008C6B71">
        <w:t>Click on</w:t>
      </w:r>
      <w:r w:rsidRPr="00DB3719">
        <w:rPr>
          <w:b/>
          <w:bCs/>
        </w:rPr>
        <w:t xml:space="preserve"> Adhoc Address Add Form</w:t>
      </w:r>
    </w:p>
    <w:p w14:paraId="412A004A" w14:textId="77777777" w:rsidR="00DB3719" w:rsidRDefault="00DB3719" w:rsidP="00DB3719">
      <w:pPr>
        <w:pStyle w:val="ListParagraph"/>
      </w:pPr>
    </w:p>
    <w:p w14:paraId="16361C25" w14:textId="6D6BC30A" w:rsidR="00622552" w:rsidRDefault="00622552" w:rsidP="00622552">
      <w:pPr>
        <w:pStyle w:val="ListParagraph"/>
        <w:numPr>
          <w:ilvl w:val="0"/>
          <w:numId w:val="4"/>
        </w:numPr>
      </w:pPr>
      <w:r>
        <w:t>Once form is submitted</w:t>
      </w:r>
      <w:r w:rsidR="005862F3">
        <w:t>, SSG S</w:t>
      </w:r>
      <w:r>
        <w:t>upport will get the ticket to add the home address to the TD Smart Source.</w:t>
      </w:r>
    </w:p>
    <w:p w14:paraId="20169789" w14:textId="77777777" w:rsidR="000C11A8" w:rsidRDefault="008C6B71" w:rsidP="00DB3719">
      <w:pPr>
        <w:pStyle w:val="ListParagraph"/>
        <w:numPr>
          <w:ilvl w:val="0"/>
          <w:numId w:val="4"/>
        </w:numPr>
      </w:pPr>
      <w:r>
        <w:t xml:space="preserve">Support </w:t>
      </w:r>
      <w:r w:rsidR="000C11A8">
        <w:t>will inform</w:t>
      </w:r>
      <w:r>
        <w:t xml:space="preserve"> the submitter once </w:t>
      </w:r>
      <w:r w:rsidR="000C11A8">
        <w:t xml:space="preserve">the home </w:t>
      </w:r>
      <w:r>
        <w:t xml:space="preserve">address is added to </w:t>
      </w:r>
      <w:r w:rsidR="000C11A8">
        <w:t>the system.</w:t>
      </w:r>
    </w:p>
    <w:p w14:paraId="08F2F939" w14:textId="4DFFEC73" w:rsidR="002F1680" w:rsidRDefault="000C11A8" w:rsidP="00DB3719">
      <w:pPr>
        <w:pStyle w:val="ListParagraph"/>
        <w:numPr>
          <w:ilvl w:val="0"/>
          <w:numId w:val="4"/>
        </w:numPr>
      </w:pPr>
      <w:r>
        <w:t xml:space="preserve">Once home address is added to the system then </w:t>
      </w:r>
      <w:r w:rsidR="008017D4">
        <w:t>e</w:t>
      </w:r>
      <w:r w:rsidR="002F1680">
        <w:t xml:space="preserve">nd user </w:t>
      </w:r>
      <w:r>
        <w:t>can</w:t>
      </w:r>
      <w:r w:rsidR="002F1680">
        <w:t xml:space="preserve"> go ahead and create the requisition using their home address as </w:t>
      </w:r>
      <w:r w:rsidR="002F1680" w:rsidRPr="000C11A8">
        <w:rPr>
          <w:b/>
          <w:bCs/>
        </w:rPr>
        <w:t>Ship to</w:t>
      </w:r>
      <w:r w:rsidR="002F1680">
        <w:t xml:space="preserve"> address</w:t>
      </w:r>
    </w:p>
    <w:p w14:paraId="1A3ED0BC" w14:textId="63E1977B" w:rsidR="00DB351D" w:rsidRDefault="00DB351D" w:rsidP="00DB351D"/>
    <w:p w14:paraId="627BC0FA" w14:textId="4313EEA5" w:rsidR="00DB351D" w:rsidRPr="000C11A8" w:rsidRDefault="00DB351D" w:rsidP="00DB351D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 xml:space="preserve">How to </w:t>
      </w:r>
      <w:r>
        <w:rPr>
          <w:b/>
          <w:bCs/>
          <w:i/>
          <w:iCs/>
          <w:sz w:val="28"/>
          <w:szCs w:val="28"/>
          <w:u w:val="single"/>
        </w:rPr>
        <w:t>access ROVA</w:t>
      </w:r>
      <w:r w:rsidRPr="000C11A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E858AEF" w14:textId="4FE432C5" w:rsidR="002F1680" w:rsidRDefault="00DB351D" w:rsidP="008C6B71">
      <w:r w:rsidRPr="00DB351D">
        <w:t xml:space="preserve">Click on </w:t>
      </w:r>
      <w:hyperlink r:id="rId8" w:history="1">
        <w:r w:rsidRPr="00DB351D">
          <w:rPr>
            <w:rStyle w:val="Hyperlink"/>
          </w:rPr>
          <w:t>TD Smart source</w:t>
        </w:r>
      </w:hyperlink>
      <w:r w:rsidRPr="00DB351D">
        <w:t xml:space="preserve"> &gt; Click on </w:t>
      </w:r>
      <w:r w:rsidRPr="00DB351D">
        <w:rPr>
          <w:b/>
          <w:bCs/>
        </w:rPr>
        <w:t>Office Products &amp; Services</w:t>
      </w:r>
      <w:r w:rsidRPr="00DB351D">
        <w:t xml:space="preserve"> &gt; Click on the arrow to navigate to the R</w:t>
      </w:r>
      <w:r>
        <w:t>OVA</w:t>
      </w:r>
      <w:r w:rsidRPr="00DB351D">
        <w:t xml:space="preserve"> punchout. Alternatively, you can type the name of the punch out on the "</w:t>
      </w:r>
      <w:r w:rsidRPr="00DB351D">
        <w:rPr>
          <w:b/>
          <w:bCs/>
        </w:rPr>
        <w:t>Find Good and Services</w:t>
      </w:r>
      <w:r w:rsidRPr="00DB351D">
        <w:t>" field to navigate directly to the R</w:t>
      </w:r>
      <w:r>
        <w:t>OVA</w:t>
      </w:r>
      <w:r w:rsidRPr="00DB351D">
        <w:t xml:space="preserve"> punchout.</w:t>
      </w:r>
    </w:p>
    <w:p w14:paraId="46599950" w14:textId="77777777" w:rsidR="00DB351D" w:rsidRDefault="00DB351D" w:rsidP="00DB351D">
      <w:r>
        <w:t xml:space="preserve">After the item has been selected from the punchout &gt; Click on </w:t>
      </w:r>
      <w:r w:rsidRPr="00DB351D">
        <w:rPr>
          <w:b/>
          <w:bCs/>
        </w:rPr>
        <w:t>Proceed to Checkout</w:t>
      </w:r>
      <w:r>
        <w:t xml:space="preserve"> &gt; </w:t>
      </w:r>
      <w:r w:rsidRPr="00DB351D">
        <w:rPr>
          <w:b/>
          <w:bCs/>
        </w:rPr>
        <w:t>Checkout</w:t>
      </w:r>
      <w:r>
        <w:t xml:space="preserve"> &gt; System will take the end user back to the Smart Source &gt; Click on </w:t>
      </w:r>
      <w:r w:rsidRPr="00DB351D">
        <w:rPr>
          <w:b/>
          <w:bCs/>
        </w:rPr>
        <w:t xml:space="preserve">Checkout </w:t>
      </w:r>
      <w:r w:rsidRPr="00DB351D">
        <w:t>again</w:t>
      </w:r>
    </w:p>
    <w:p w14:paraId="007C9480" w14:textId="546D12F5" w:rsidR="00DB351D" w:rsidRDefault="003C47CA" w:rsidP="008C6B71">
      <w:r>
        <w:rPr>
          <w:noProof/>
        </w:rPr>
        <w:drawing>
          <wp:inline distT="0" distB="0" distL="0" distR="0" wp14:anchorId="777D263B" wp14:editId="7F58DC50">
            <wp:extent cx="4366969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701" cy="198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F785" w14:textId="20D3B4BA" w:rsidR="002F1680" w:rsidRPr="000C11A8" w:rsidRDefault="002F1680" w:rsidP="008C6B71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 xml:space="preserve">How to update </w:t>
      </w:r>
      <w:r w:rsidR="00BC6730">
        <w:rPr>
          <w:b/>
          <w:bCs/>
          <w:i/>
          <w:iCs/>
          <w:sz w:val="28"/>
          <w:szCs w:val="28"/>
          <w:u w:val="single"/>
        </w:rPr>
        <w:t>"</w:t>
      </w:r>
      <w:r w:rsidRPr="000C11A8">
        <w:rPr>
          <w:b/>
          <w:bCs/>
          <w:i/>
          <w:iCs/>
          <w:sz w:val="28"/>
          <w:szCs w:val="28"/>
          <w:u w:val="single"/>
        </w:rPr>
        <w:t>Ship to address</w:t>
      </w:r>
      <w:r w:rsidR="00BC6730">
        <w:rPr>
          <w:b/>
          <w:bCs/>
          <w:i/>
          <w:iCs/>
          <w:sz w:val="28"/>
          <w:szCs w:val="28"/>
          <w:u w:val="single"/>
        </w:rPr>
        <w:t>"</w:t>
      </w:r>
      <w:r w:rsidRPr="000C11A8">
        <w:rPr>
          <w:b/>
          <w:bCs/>
          <w:i/>
          <w:iCs/>
          <w:sz w:val="28"/>
          <w:szCs w:val="28"/>
          <w:u w:val="single"/>
        </w:rPr>
        <w:t xml:space="preserve"> on the requisition </w:t>
      </w:r>
      <w:r w:rsidR="00837FDF">
        <w:rPr>
          <w:b/>
          <w:bCs/>
          <w:i/>
          <w:iCs/>
          <w:sz w:val="28"/>
          <w:szCs w:val="28"/>
          <w:u w:val="single"/>
        </w:rPr>
        <w:t>– (</w:t>
      </w:r>
      <w:r w:rsidR="004F2036">
        <w:rPr>
          <w:b/>
          <w:bCs/>
          <w:i/>
          <w:iCs/>
          <w:sz w:val="28"/>
          <w:szCs w:val="28"/>
          <w:u w:val="single"/>
        </w:rPr>
        <w:t>Line level</w:t>
      </w:r>
      <w:r w:rsidR="00837FDF">
        <w:rPr>
          <w:b/>
          <w:bCs/>
          <w:i/>
          <w:iCs/>
          <w:sz w:val="28"/>
          <w:szCs w:val="28"/>
          <w:u w:val="single"/>
        </w:rPr>
        <w:t>)</w:t>
      </w:r>
    </w:p>
    <w:p w14:paraId="1FB9B25F" w14:textId="3507ECCB" w:rsidR="00DB351D" w:rsidRPr="002F1680" w:rsidRDefault="00DB351D" w:rsidP="00DB351D">
      <w:pPr>
        <w:pStyle w:val="ListParagraph"/>
      </w:pPr>
    </w:p>
    <w:p w14:paraId="3D946FD1" w14:textId="79A5B734" w:rsidR="002F1680" w:rsidRPr="002F1680" w:rsidRDefault="00B8287E" w:rsidP="002F1680">
      <w:pPr>
        <w:pStyle w:val="ListParagraph"/>
        <w:numPr>
          <w:ilvl w:val="0"/>
          <w:numId w:val="1"/>
        </w:numPr>
      </w:pPr>
      <w:r>
        <w:t xml:space="preserve">Scroll down and click on </w:t>
      </w:r>
      <w:r w:rsidR="00F1358F">
        <w:t xml:space="preserve">the arrow next to the </w:t>
      </w:r>
      <w:r w:rsidR="00F1358F" w:rsidRPr="00F1358F">
        <w:rPr>
          <w:b/>
          <w:bCs/>
        </w:rPr>
        <w:t>items</w:t>
      </w:r>
    </w:p>
    <w:p w14:paraId="35613302" w14:textId="5295B047" w:rsidR="002F1680" w:rsidRDefault="00F1358F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0D41C167" wp14:editId="50A5A7CC">
            <wp:extent cx="1314421" cy="1801699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8876" cy="18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658A" w14:textId="1E2219DE" w:rsidR="00A932AD" w:rsidRDefault="00A932AD" w:rsidP="002F1680">
      <w:pPr>
        <w:pStyle w:val="ListParagraph"/>
      </w:pPr>
    </w:p>
    <w:p w14:paraId="1D47221B" w14:textId="511D7EC0" w:rsidR="00A932AD" w:rsidRPr="005F0CC7" w:rsidRDefault="00A932AD" w:rsidP="00A932AD">
      <w:pPr>
        <w:pStyle w:val="ListParagraph"/>
        <w:numPr>
          <w:ilvl w:val="0"/>
          <w:numId w:val="1"/>
        </w:numPr>
      </w:pPr>
      <w:r>
        <w:t xml:space="preserve">Click on </w:t>
      </w:r>
      <w:r w:rsidRPr="00A932AD">
        <w:rPr>
          <w:b/>
          <w:bCs/>
        </w:rPr>
        <w:t>Shipping</w:t>
      </w:r>
    </w:p>
    <w:p w14:paraId="739460F1" w14:textId="652A9C42" w:rsidR="005F0CC7" w:rsidRPr="00A932AD" w:rsidRDefault="005F0CC7" w:rsidP="005F0CC7">
      <w:pPr>
        <w:pStyle w:val="ListParagraph"/>
      </w:pPr>
      <w:r>
        <w:rPr>
          <w:noProof/>
        </w:rPr>
        <w:drawing>
          <wp:inline distT="0" distB="0" distL="0" distR="0" wp14:anchorId="2EB97F65" wp14:editId="3A9C74FC">
            <wp:extent cx="971550" cy="145122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2149" cy="145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379A" w14:textId="60618B2C" w:rsidR="00A932AD" w:rsidRDefault="00A932AD" w:rsidP="00A932AD">
      <w:pPr>
        <w:pStyle w:val="ListParagraph"/>
      </w:pPr>
    </w:p>
    <w:p w14:paraId="540E3697" w14:textId="69487E1D" w:rsidR="002F1680" w:rsidRPr="002F1680" w:rsidRDefault="002F1680" w:rsidP="002F1680">
      <w:pPr>
        <w:pStyle w:val="ListParagraph"/>
        <w:numPr>
          <w:ilvl w:val="0"/>
          <w:numId w:val="1"/>
        </w:numPr>
      </w:pPr>
      <w:r>
        <w:t xml:space="preserve">Click on the </w:t>
      </w:r>
      <w:r w:rsidR="00DB351D">
        <w:rPr>
          <w:b/>
          <w:bCs/>
        </w:rPr>
        <w:t>a</w:t>
      </w:r>
      <w:r w:rsidRPr="002F1680">
        <w:rPr>
          <w:b/>
          <w:bCs/>
        </w:rPr>
        <w:t>rrow</w:t>
      </w:r>
      <w:r w:rsidR="00DB351D">
        <w:rPr>
          <w:b/>
          <w:bCs/>
        </w:rPr>
        <w:t xml:space="preserve"> </w:t>
      </w:r>
      <w:r w:rsidR="00DB351D" w:rsidRPr="00DB351D">
        <w:t>next to</w:t>
      </w:r>
      <w:r w:rsidR="00DB351D">
        <w:rPr>
          <w:b/>
          <w:bCs/>
        </w:rPr>
        <w:t xml:space="preserve"> Ship To</w:t>
      </w:r>
      <w:r>
        <w:t xml:space="preserve"> &gt; </w:t>
      </w:r>
      <w:r w:rsidRPr="002F1680">
        <w:rPr>
          <w:b/>
          <w:bCs/>
        </w:rPr>
        <w:t>Browse all</w:t>
      </w:r>
    </w:p>
    <w:p w14:paraId="58BB65E8" w14:textId="2AC76009" w:rsidR="002F1680" w:rsidRDefault="005A3B44" w:rsidP="002F1680">
      <w:pPr>
        <w:pStyle w:val="ListParagraph"/>
      </w:pPr>
      <w:r>
        <w:rPr>
          <w:noProof/>
        </w:rPr>
        <w:drawing>
          <wp:inline distT="0" distB="0" distL="0" distR="0" wp14:anchorId="3DBC0193" wp14:editId="4E8DCC15">
            <wp:extent cx="2457992" cy="2095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3776" cy="210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CF29" w14:textId="7ADCD48C" w:rsidR="002F1680" w:rsidRDefault="002F1680" w:rsidP="002F1680">
      <w:pPr>
        <w:pStyle w:val="ListParagraph"/>
      </w:pPr>
    </w:p>
    <w:p w14:paraId="04D2F553" w14:textId="412787CC" w:rsidR="002F1680" w:rsidRPr="002F1680" w:rsidRDefault="002F1680" w:rsidP="002F168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Search can be done with </w:t>
      </w:r>
      <w:r w:rsidRPr="002F1680">
        <w:rPr>
          <w:b/>
          <w:bCs/>
        </w:rPr>
        <w:t>Street</w:t>
      </w:r>
      <w:r>
        <w:t xml:space="preserve"> or </w:t>
      </w:r>
      <w:r w:rsidRPr="002F1680">
        <w:rPr>
          <w:b/>
          <w:bCs/>
        </w:rPr>
        <w:t>name</w:t>
      </w:r>
    </w:p>
    <w:p w14:paraId="24918530" w14:textId="05FAAAA1" w:rsidR="002F1680" w:rsidRDefault="00655D9C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7C7093DD" wp14:editId="69368F9A">
            <wp:extent cx="4178300" cy="205625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677" cy="20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9D8E" w14:textId="1E2CFAD9" w:rsidR="002F1680" w:rsidRDefault="002F1680" w:rsidP="002F1680">
      <w:pPr>
        <w:pStyle w:val="ListParagraph"/>
      </w:pPr>
    </w:p>
    <w:p w14:paraId="3EA0079C" w14:textId="0EF6E291" w:rsidR="002F1680" w:rsidRPr="002F1680" w:rsidRDefault="002F1680" w:rsidP="002F1680">
      <w:pPr>
        <w:pStyle w:val="ListParagraph"/>
        <w:numPr>
          <w:ilvl w:val="0"/>
          <w:numId w:val="1"/>
        </w:numPr>
      </w:pPr>
      <w:r>
        <w:t xml:space="preserve">Click on </w:t>
      </w:r>
      <w:r w:rsidRPr="002F1680">
        <w:rPr>
          <w:b/>
          <w:bCs/>
        </w:rPr>
        <w:t>Choose</w:t>
      </w:r>
      <w:r>
        <w:rPr>
          <w:b/>
          <w:bCs/>
        </w:rPr>
        <w:t xml:space="preserve"> &gt; </w:t>
      </w:r>
      <w:r w:rsidRPr="002F1680">
        <w:t>Click on</w:t>
      </w:r>
      <w:r>
        <w:rPr>
          <w:b/>
          <w:bCs/>
        </w:rPr>
        <w:t xml:space="preserve"> Done</w:t>
      </w:r>
    </w:p>
    <w:p w14:paraId="6B6C675F" w14:textId="767E45DA" w:rsidR="002F1680" w:rsidRDefault="002E6456" w:rsidP="002F1680">
      <w:pPr>
        <w:pStyle w:val="ListParagraph"/>
      </w:pPr>
      <w:r>
        <w:rPr>
          <w:noProof/>
        </w:rPr>
        <w:drawing>
          <wp:inline distT="0" distB="0" distL="0" distR="0" wp14:anchorId="654AB7E6" wp14:editId="29033934">
            <wp:extent cx="5486399" cy="21052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5738" cy="210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EC8D" w14:textId="660A819B" w:rsidR="002F1680" w:rsidRDefault="002F1680" w:rsidP="002F1680">
      <w:pPr>
        <w:pStyle w:val="ListParagraph"/>
      </w:pPr>
    </w:p>
    <w:p w14:paraId="3C1B0202" w14:textId="7328D360" w:rsidR="002F1680" w:rsidRDefault="002F1680" w:rsidP="002F1680">
      <w:pPr>
        <w:pStyle w:val="ListParagraph"/>
      </w:pPr>
    </w:p>
    <w:p w14:paraId="0042031D" w14:textId="5DC142EC" w:rsidR="002F1680" w:rsidRDefault="002F1680" w:rsidP="002F1680">
      <w:pPr>
        <w:pStyle w:val="ListParagraph"/>
      </w:pPr>
      <w:r>
        <w:t xml:space="preserve">Please Note – </w:t>
      </w:r>
      <w:r w:rsidR="00EE7778">
        <w:t>Zip code</w:t>
      </w:r>
      <w:r>
        <w:t xml:space="preserve"> is not visible on this screen but once the address is selected </w:t>
      </w:r>
      <w:r w:rsidR="00EE7778">
        <w:t>Zip</w:t>
      </w:r>
      <w:r>
        <w:t xml:space="preserve"> code will be visible on the original screen</w:t>
      </w:r>
    </w:p>
    <w:p w14:paraId="4DA4ADB2" w14:textId="0E86C303" w:rsidR="002F1680" w:rsidRDefault="007179BC" w:rsidP="002F1680">
      <w:pPr>
        <w:pStyle w:val="ListParagraph"/>
      </w:pPr>
      <w:r>
        <w:rPr>
          <w:noProof/>
        </w:rPr>
        <w:drawing>
          <wp:inline distT="0" distB="0" distL="0" distR="0" wp14:anchorId="62F3FA1E" wp14:editId="44CF3B4C">
            <wp:extent cx="3753043" cy="128276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3043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A091" w14:textId="6279C116" w:rsidR="00293DE7" w:rsidRDefault="00293DE7" w:rsidP="002F1680">
      <w:pPr>
        <w:pStyle w:val="ListParagraph"/>
      </w:pPr>
    </w:p>
    <w:p w14:paraId="73F163DF" w14:textId="0E915E05" w:rsidR="00293DE7" w:rsidRDefault="00293DE7" w:rsidP="002F1680">
      <w:pPr>
        <w:pStyle w:val="ListParagraph"/>
      </w:pPr>
    </w:p>
    <w:p w14:paraId="0F50CB79" w14:textId="77777777" w:rsidR="007D0C9D" w:rsidRDefault="007D0C9D" w:rsidP="007D0C9D">
      <w:pPr>
        <w:pStyle w:val="ListParagraph"/>
      </w:pPr>
      <w:r>
        <w:t>Update "</w:t>
      </w:r>
      <w:r w:rsidRPr="003D3C4D">
        <w:rPr>
          <w:b/>
          <w:bCs/>
        </w:rPr>
        <w:t>Deliver To</w:t>
      </w:r>
      <w:r>
        <w:t xml:space="preserve">" field to show name of the person who will be receiving the package once shipped. </w:t>
      </w:r>
    </w:p>
    <w:p w14:paraId="79D0B0F7" w14:textId="299AACA3" w:rsidR="00293DE7" w:rsidRDefault="007D0C9D" w:rsidP="002F1680">
      <w:pPr>
        <w:pStyle w:val="ListParagraph"/>
      </w:pPr>
      <w:r>
        <w:t xml:space="preserve"> </w:t>
      </w:r>
    </w:p>
    <w:p w14:paraId="70A8FD5B" w14:textId="5D7AC73C" w:rsidR="00293DE7" w:rsidRDefault="00906E16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4A3A3C43" wp14:editId="0992C7BB">
            <wp:extent cx="5984589" cy="1485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6369" cy="148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AAC74" w14:textId="1AD34F19" w:rsidR="002F1680" w:rsidRDefault="002F1680" w:rsidP="002F1680">
      <w:pPr>
        <w:pStyle w:val="ListParagraph"/>
      </w:pPr>
    </w:p>
    <w:p w14:paraId="378E41E2" w14:textId="67823FBC" w:rsidR="002F1680" w:rsidRDefault="002F1680" w:rsidP="002F1680">
      <w:pPr>
        <w:pStyle w:val="ListParagraph"/>
      </w:pPr>
    </w:p>
    <w:p w14:paraId="0AD3F7D3" w14:textId="0A960F04" w:rsidR="002F1680" w:rsidRPr="00DB351D" w:rsidRDefault="00780B9F" w:rsidP="002F1680">
      <w:pPr>
        <w:pStyle w:val="ListParagrap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How to</w:t>
      </w:r>
      <w:r w:rsidR="003D3C4D" w:rsidRPr="00DB351D">
        <w:rPr>
          <w:b/>
          <w:bCs/>
          <w:i/>
          <w:iCs/>
          <w:sz w:val="28"/>
          <w:szCs w:val="28"/>
          <w:u w:val="single"/>
        </w:rPr>
        <w:t xml:space="preserve"> update "Cost Centre" on the requisition</w:t>
      </w:r>
      <w:r w:rsidR="00B61854">
        <w:rPr>
          <w:b/>
          <w:bCs/>
          <w:i/>
          <w:iCs/>
          <w:sz w:val="28"/>
          <w:szCs w:val="28"/>
          <w:u w:val="single"/>
        </w:rPr>
        <w:t xml:space="preserve"> – </w:t>
      </w:r>
      <w:r>
        <w:rPr>
          <w:b/>
          <w:bCs/>
          <w:i/>
          <w:iCs/>
          <w:sz w:val="28"/>
          <w:szCs w:val="28"/>
          <w:u w:val="single"/>
        </w:rPr>
        <w:t>(</w:t>
      </w:r>
      <w:r w:rsidR="00B61854">
        <w:rPr>
          <w:b/>
          <w:bCs/>
          <w:i/>
          <w:iCs/>
          <w:sz w:val="28"/>
          <w:szCs w:val="28"/>
          <w:u w:val="single"/>
        </w:rPr>
        <w:t>Line Level</w:t>
      </w:r>
      <w:r>
        <w:rPr>
          <w:b/>
          <w:bCs/>
          <w:i/>
          <w:iCs/>
          <w:sz w:val="28"/>
          <w:szCs w:val="28"/>
          <w:u w:val="single"/>
        </w:rPr>
        <w:t>)</w:t>
      </w:r>
    </w:p>
    <w:p w14:paraId="4AAC9BDF" w14:textId="5AE48517" w:rsidR="003D3C4D" w:rsidRDefault="003D3C4D" w:rsidP="002F1680">
      <w:pPr>
        <w:pStyle w:val="ListParagraph"/>
        <w:rPr>
          <w:b/>
          <w:bCs/>
          <w:i/>
          <w:iCs/>
          <w:u w:val="single"/>
        </w:rPr>
      </w:pPr>
    </w:p>
    <w:p w14:paraId="28A8365A" w14:textId="77777777" w:rsidR="006E2967" w:rsidRPr="002F1680" w:rsidRDefault="006E2967" w:rsidP="006E2967">
      <w:pPr>
        <w:pStyle w:val="ListParagraph"/>
        <w:numPr>
          <w:ilvl w:val="0"/>
          <w:numId w:val="1"/>
        </w:numPr>
      </w:pPr>
      <w:r>
        <w:t xml:space="preserve">Scroll down and click on the arrow next to the </w:t>
      </w:r>
      <w:r w:rsidRPr="00F1358F">
        <w:rPr>
          <w:b/>
          <w:bCs/>
        </w:rPr>
        <w:t>items</w:t>
      </w:r>
    </w:p>
    <w:p w14:paraId="5839D86F" w14:textId="77777777" w:rsidR="006E2967" w:rsidRDefault="006E2967" w:rsidP="006E2967">
      <w:pPr>
        <w:pStyle w:val="ListParagraph"/>
      </w:pPr>
      <w:r>
        <w:rPr>
          <w:noProof/>
        </w:rPr>
        <w:drawing>
          <wp:inline distT="0" distB="0" distL="0" distR="0" wp14:anchorId="710C963F" wp14:editId="0AECD1DF">
            <wp:extent cx="1314421" cy="1801699"/>
            <wp:effectExtent l="0" t="0" r="63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8876" cy="18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0DF0" w14:textId="77777777" w:rsidR="006E2967" w:rsidRDefault="006E2967" w:rsidP="006E2967">
      <w:pPr>
        <w:pStyle w:val="ListParagraph"/>
      </w:pPr>
    </w:p>
    <w:p w14:paraId="7AF09470" w14:textId="5957EC24" w:rsidR="006E2967" w:rsidRPr="00A932AD" w:rsidRDefault="006E2967" w:rsidP="006E2967">
      <w:pPr>
        <w:pStyle w:val="ListParagraph"/>
        <w:numPr>
          <w:ilvl w:val="0"/>
          <w:numId w:val="1"/>
        </w:numPr>
      </w:pPr>
      <w:r>
        <w:t xml:space="preserve">Click on </w:t>
      </w:r>
      <w:r w:rsidR="00A50D6F">
        <w:rPr>
          <w:b/>
          <w:bCs/>
        </w:rPr>
        <w:t>Accounting</w:t>
      </w:r>
    </w:p>
    <w:p w14:paraId="43952C01" w14:textId="251124BB" w:rsidR="003D3C4D" w:rsidRDefault="002B7515" w:rsidP="006E2967">
      <w:pPr>
        <w:pStyle w:val="ListParagraph"/>
      </w:pPr>
      <w:r>
        <w:rPr>
          <w:noProof/>
        </w:rPr>
        <w:drawing>
          <wp:inline distT="0" distB="0" distL="0" distR="0" wp14:anchorId="1DBADFFE" wp14:editId="363665A8">
            <wp:extent cx="2901950" cy="1655507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0014" cy="16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8D81" w14:textId="199AA018" w:rsidR="003D3C4D" w:rsidRDefault="003D3C4D" w:rsidP="003D3C4D">
      <w:pPr>
        <w:pStyle w:val="ListParagraph"/>
      </w:pPr>
    </w:p>
    <w:p w14:paraId="5BFC77F5" w14:textId="7F92D787" w:rsidR="003D3C4D" w:rsidRDefault="003D3C4D" w:rsidP="003D3C4D">
      <w:pPr>
        <w:pStyle w:val="ListParagraph"/>
      </w:pPr>
    </w:p>
    <w:p w14:paraId="3F635AF7" w14:textId="061CEC93" w:rsidR="003D3C4D" w:rsidRDefault="003D3C4D" w:rsidP="003D3C4D">
      <w:pPr>
        <w:pStyle w:val="ListParagraph"/>
        <w:numPr>
          <w:ilvl w:val="0"/>
          <w:numId w:val="1"/>
        </w:numPr>
      </w:pPr>
      <w:r>
        <w:t xml:space="preserve">Click on the arrow next to Cost Center &gt; Click on </w:t>
      </w:r>
      <w:r w:rsidRPr="003D3C4D">
        <w:rPr>
          <w:b/>
          <w:bCs/>
        </w:rPr>
        <w:t>Browse all</w:t>
      </w:r>
    </w:p>
    <w:p w14:paraId="4E435616" w14:textId="084A7824" w:rsidR="003D3C4D" w:rsidRDefault="003D3C4D" w:rsidP="003D3C4D">
      <w:pPr>
        <w:pStyle w:val="ListParagraph"/>
      </w:pPr>
    </w:p>
    <w:p w14:paraId="2BEFB101" w14:textId="4A7119BC" w:rsidR="003D3C4D" w:rsidRDefault="008A5BE1" w:rsidP="003D3C4D">
      <w:pPr>
        <w:pStyle w:val="ListParagraph"/>
      </w:pPr>
      <w:r>
        <w:rPr>
          <w:noProof/>
        </w:rPr>
        <w:lastRenderedPageBreak/>
        <w:drawing>
          <wp:inline distT="0" distB="0" distL="0" distR="0" wp14:anchorId="6FF53103" wp14:editId="22B3B323">
            <wp:extent cx="2419350" cy="27137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3218" cy="27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A602B" w14:textId="2E9FE224" w:rsidR="003D3C4D" w:rsidRDefault="003D3C4D" w:rsidP="003D3C4D">
      <w:pPr>
        <w:pStyle w:val="ListParagraph"/>
      </w:pPr>
    </w:p>
    <w:p w14:paraId="46B35CBD" w14:textId="53528628" w:rsidR="003D3C4D" w:rsidRDefault="003D3C4D" w:rsidP="003D3C4D">
      <w:pPr>
        <w:pStyle w:val="ListParagraph"/>
        <w:numPr>
          <w:ilvl w:val="0"/>
          <w:numId w:val="1"/>
        </w:numPr>
      </w:pPr>
      <w:r>
        <w:t xml:space="preserve">Search for the cost centre </w:t>
      </w:r>
      <w:r w:rsidR="000C11A8">
        <w:t xml:space="preserve">by typing the CC# &gt; Click on </w:t>
      </w:r>
      <w:r w:rsidR="000C11A8" w:rsidRPr="000C11A8">
        <w:rPr>
          <w:b/>
          <w:bCs/>
        </w:rPr>
        <w:t>Choose</w:t>
      </w:r>
      <w:r w:rsidR="000C11A8">
        <w:rPr>
          <w:b/>
          <w:bCs/>
        </w:rPr>
        <w:t xml:space="preserve"> &gt; </w:t>
      </w:r>
      <w:r w:rsidR="000C11A8" w:rsidRPr="000C11A8">
        <w:t>Click on</w:t>
      </w:r>
      <w:r w:rsidR="000C11A8">
        <w:rPr>
          <w:b/>
          <w:bCs/>
        </w:rPr>
        <w:t xml:space="preserve"> Done</w:t>
      </w:r>
    </w:p>
    <w:p w14:paraId="57A6D36C" w14:textId="11741E7D" w:rsidR="000C11A8" w:rsidRDefault="00635228" w:rsidP="000C11A8">
      <w:pPr>
        <w:pStyle w:val="ListParagraph"/>
      </w:pPr>
      <w:r>
        <w:rPr>
          <w:noProof/>
        </w:rPr>
        <w:drawing>
          <wp:inline distT="0" distB="0" distL="0" distR="0" wp14:anchorId="2EC256D6" wp14:editId="6195F94F">
            <wp:extent cx="3962399" cy="1874172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8055" cy="188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41FC" w14:textId="0AFB0E15" w:rsidR="000C11A8" w:rsidRDefault="000C11A8" w:rsidP="000C11A8">
      <w:pPr>
        <w:pStyle w:val="ListParagraph"/>
      </w:pPr>
    </w:p>
    <w:p w14:paraId="17D61DB1" w14:textId="63519445" w:rsidR="00BC6730" w:rsidRDefault="000C11A8" w:rsidP="007464C8">
      <w:pPr>
        <w:pStyle w:val="ListParagraph"/>
      </w:pPr>
      <w:r w:rsidRPr="000C11A8">
        <w:rPr>
          <w:b/>
          <w:bCs/>
          <w:u w:val="single"/>
        </w:rPr>
        <w:t>Please note</w:t>
      </w:r>
      <w:r>
        <w:t xml:space="preserve"> – Users with Canadian purchasing Unit can search for ONLY Canadian Cost Centres; Users with US Purchasing Unit can search for ONLY US Cost Centres and Users with NY purchasing units can search for only TDS cost Centres. </w:t>
      </w:r>
      <w:r w:rsidR="00DB351D">
        <w:t>Steps to request for additional purchasing unit access are same as request for addition of home addresses. Instead of "Adhoc Address Add Form" select "</w:t>
      </w:r>
      <w:r w:rsidR="00DB351D" w:rsidRPr="00DB351D">
        <w:rPr>
          <w:b/>
          <w:bCs/>
        </w:rPr>
        <w:t>Access to Additional Purchasing Unit</w:t>
      </w:r>
      <w:r w:rsidR="00DB351D">
        <w:t>" form</w:t>
      </w:r>
      <w:r w:rsidR="007D0C9D">
        <w:t>.</w:t>
      </w:r>
    </w:p>
    <w:sectPr w:rsidR="00BC6730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6AE9" w14:textId="77777777" w:rsidR="00413665" w:rsidRDefault="00413665" w:rsidP="0015137E">
      <w:pPr>
        <w:spacing w:after="0" w:line="240" w:lineRule="auto"/>
      </w:pPr>
      <w:r>
        <w:separator/>
      </w:r>
    </w:p>
  </w:endnote>
  <w:endnote w:type="continuationSeparator" w:id="0">
    <w:p w14:paraId="1D735D75" w14:textId="77777777" w:rsidR="00413665" w:rsidRDefault="00413665" w:rsidP="001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449E" w14:textId="7F6CFEF5" w:rsidR="0015137E" w:rsidRDefault="001513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7DFA70" wp14:editId="120E85A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5" name="MSIPCM0ad54f7cbc09a5c0615b7777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9D9B9" w14:textId="00E9658D" w:rsidR="0015137E" w:rsidRPr="0015137E" w:rsidRDefault="0015137E" w:rsidP="0015137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5137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DFA70" id="_x0000_t202" coordsize="21600,21600" o:spt="202" path="m,l,21600r21600,l21600,xe">
              <v:stroke joinstyle="miter"/>
              <v:path gradientshapeok="t" o:connecttype="rect"/>
            </v:shapetype>
            <v:shape id="MSIPCM0ad54f7cbc09a5c0615b7777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" o:allowincell="f" filled="f" stroked="f" strokeweight=".5pt">
              <v:textbox inset="20pt,0,,0">
                <w:txbxContent>
                  <w:p w14:paraId="0589D9B9" w14:textId="00E9658D" w:rsidR="0015137E" w:rsidRPr="0015137E" w:rsidRDefault="0015137E" w:rsidP="0015137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5137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4A4B8" w14:textId="77777777" w:rsidR="00413665" w:rsidRDefault="00413665" w:rsidP="0015137E">
      <w:pPr>
        <w:spacing w:after="0" w:line="240" w:lineRule="auto"/>
      </w:pPr>
      <w:r>
        <w:separator/>
      </w:r>
    </w:p>
  </w:footnote>
  <w:footnote w:type="continuationSeparator" w:id="0">
    <w:p w14:paraId="6513D45A" w14:textId="77777777" w:rsidR="00413665" w:rsidRDefault="00413665" w:rsidP="0015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671B3"/>
    <w:multiLevelType w:val="hybridMultilevel"/>
    <w:tmpl w:val="A6548EA6"/>
    <w:lvl w:ilvl="0" w:tplc="32929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6F15"/>
    <w:multiLevelType w:val="hybridMultilevel"/>
    <w:tmpl w:val="7904EB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7AB2085"/>
    <w:multiLevelType w:val="hybridMultilevel"/>
    <w:tmpl w:val="A8568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61D5"/>
    <w:multiLevelType w:val="hybridMultilevel"/>
    <w:tmpl w:val="C332E5F0"/>
    <w:lvl w:ilvl="0" w:tplc="32929300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1"/>
    <w:rsid w:val="0000614C"/>
    <w:rsid w:val="000C11A8"/>
    <w:rsid w:val="0015137E"/>
    <w:rsid w:val="00156151"/>
    <w:rsid w:val="00293DE7"/>
    <w:rsid w:val="002B7515"/>
    <w:rsid w:val="002E6456"/>
    <w:rsid w:val="002F1680"/>
    <w:rsid w:val="002F6E46"/>
    <w:rsid w:val="00307EE3"/>
    <w:rsid w:val="003C47CA"/>
    <w:rsid w:val="003D3C4D"/>
    <w:rsid w:val="0040553F"/>
    <w:rsid w:val="00413665"/>
    <w:rsid w:val="004E12FE"/>
    <w:rsid w:val="004F2036"/>
    <w:rsid w:val="005862F3"/>
    <w:rsid w:val="005A3B44"/>
    <w:rsid w:val="005F0CC7"/>
    <w:rsid w:val="00612693"/>
    <w:rsid w:val="00622552"/>
    <w:rsid w:val="00635228"/>
    <w:rsid w:val="00655D9C"/>
    <w:rsid w:val="006B05A8"/>
    <w:rsid w:val="006E2967"/>
    <w:rsid w:val="007179BC"/>
    <w:rsid w:val="007464C8"/>
    <w:rsid w:val="00780B9F"/>
    <w:rsid w:val="007C2CFD"/>
    <w:rsid w:val="007D0C9D"/>
    <w:rsid w:val="007D3F24"/>
    <w:rsid w:val="008017D4"/>
    <w:rsid w:val="00837FDF"/>
    <w:rsid w:val="00850F95"/>
    <w:rsid w:val="008A5BE1"/>
    <w:rsid w:val="008B1E58"/>
    <w:rsid w:val="008C6B71"/>
    <w:rsid w:val="008D5D27"/>
    <w:rsid w:val="00906E16"/>
    <w:rsid w:val="00A50D6F"/>
    <w:rsid w:val="00A63C17"/>
    <w:rsid w:val="00A932AD"/>
    <w:rsid w:val="00B61854"/>
    <w:rsid w:val="00B8287E"/>
    <w:rsid w:val="00BC6730"/>
    <w:rsid w:val="00C70F29"/>
    <w:rsid w:val="00DB351D"/>
    <w:rsid w:val="00DB3719"/>
    <w:rsid w:val="00E911A3"/>
    <w:rsid w:val="00EE7778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5ED2C3"/>
  <w15:chartTrackingRefBased/>
  <w15:docId w15:val="{319594F8-5B74-49E9-9231-FA5E6E7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7E"/>
  </w:style>
  <w:style w:type="paragraph" w:styleId="Footer">
    <w:name w:val="footer"/>
    <w:basedOn w:val="Normal"/>
    <w:link w:val="FooterChar"/>
    <w:uiPriority w:val="99"/>
    <w:unhideWhenUsed/>
    <w:rsid w:val="0015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-c1.procurement.ariba.com/?guidedbuyredirect=tru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3.td.com/td/intranet/cs/ssg/overview/!ut/p/z1/04_Sj9CPykssy0xPLMnMz0vMAfIjo8zi_YxMHA3dTQy8LTx8zA0cQ4KdTc1DTYzcjUz0w8EKDAxMg029nQ09HQ38jZxCTLwsLQ0gQD-KOP3YgSOR-vEoiMJvfLh-FF4rvM2hCvB5kZAlBbmhoREGmZ4AvceqjQ!!/dz/d5/L2dBISEvZ0FBIS9nQSEh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Bath, Amrita</dc:creator>
  <cp:keywords/>
  <dc:description/>
  <cp:lastModifiedBy>Butler, Rhett</cp:lastModifiedBy>
  <cp:revision>3</cp:revision>
  <dcterms:created xsi:type="dcterms:W3CDTF">2022-01-06T18:02:00Z</dcterms:created>
  <dcterms:modified xsi:type="dcterms:W3CDTF">2022-01-06T18:06:00Z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2022-01-06T18:06:18Z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b9d33df2-4f06-4268-a7d7-621ece7b1c88</vt:lpwstr>
  </property>
  <property fmtid="{D5CDD505-2E9C-101B-9397-08002B2CF9AE}" pid="8" name="MSIP_Label_88c63503-0fb3-4712-a32e-7ecb4b7d79e8_ContentBits">
    <vt:lpwstr>2</vt:lpwstr>
  </property>
</Properties>
</file>